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02" w:rsidRDefault="00C1200D">
      <w:pPr>
        <w:spacing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中国科学院幼儿园招生流程</w:t>
      </w:r>
    </w:p>
    <w:p w:rsidR="00F34B02" w:rsidRDefault="00AD2859">
      <w:pPr>
        <w:spacing w:line="24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pict>
          <v:oval id="_x0000_s1026" style="position:absolute;left:0;text-align:left;margin-left:1.2pt;margin-top:19.6pt;width:121.25pt;height:33.75pt;z-index:251772928;mso-width-relative:page;mso-height-relative:page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幼儿园招生启动</w:t>
                  </w:r>
                </w:p>
              </w:txbxContent>
            </v:textbox>
          </v:oval>
        </w:pict>
      </w:r>
    </w:p>
    <w:p w:rsidR="00F34B02" w:rsidRDefault="00F34B02">
      <w:pPr>
        <w:spacing w:line="240" w:lineRule="auto"/>
        <w:jc w:val="center"/>
      </w:pPr>
    </w:p>
    <w:p w:rsidR="00F34B02" w:rsidRDefault="00AD2859">
      <w:r>
        <w:pict>
          <v:roundrect id="_x0000_s1062" style="position:absolute;left:0;text-align:left;margin-left:199.35pt;margin-top:9.1pt;width:258pt;height:46.8pt;z-index:251786240;mso-width-relative:page;mso-height-relative:page" arcsize="10923f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关键点：各院所仔细阅读招生简章，注意幼儿年龄、报名时限及园所选择等事项</w:t>
                  </w:r>
                </w:p>
              </w:txbxContent>
            </v:textbox>
          </v:roundrect>
        </w:pict>
      </w:r>
      <w:r>
        <w:pict>
          <v:roundrect id="_x0000_s1060" style="position:absolute;left:0;text-align:left;margin-left:199.35pt;margin-top:155.7pt;width:257.55pt;height:29.6pt;z-index:251784192;mso-width-relative:page;mso-height-relative:page" arcsize="10923f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关键点：幼儿园与各院所分别核对。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>
          <v:roundrect id="_x0000_s1059" style="position:absolute;left:0;text-align:left;margin-left:199.35pt;margin-top:260.8pt;width:257.95pt;height:28.9pt;z-index:251783168;mso-width-relative:page;mso-height-relative:page" arcsize="10923f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幼儿园设海淀、朝阳两处办理。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61.2pt;margin-top:6.55pt;width:0;height:21pt;z-index:251792384;mso-width-relative:page;mso-height-relative:page" o:connectortype="straight">
            <v:stroke endarrow="block"/>
          </v:shape>
        </w:pict>
      </w:r>
    </w:p>
    <w:p w:rsidR="00F34B02" w:rsidRDefault="00AD2859">
      <w:r>
        <w:pict>
          <v:rect id="_x0000_s1027" style="position:absolute;left:0;text-align:left;margin-left:-29.55pt;margin-top:4.15pt;width:189pt;height:42.6pt;z-index:251773952;mso-width-relative:page;mso-height-relative:page">
            <v:textbox>
              <w:txbxContent>
                <w:p w:rsidR="00F34B02" w:rsidRDefault="00C1200D">
                  <w:pPr>
                    <w:spacing w:line="240" w:lineRule="auto"/>
                    <w:jc w:val="center"/>
                  </w:pPr>
                  <w:r w:rsidRPr="00876B5D">
                    <w:rPr>
                      <w:rFonts w:hint="eastAsia"/>
                    </w:rPr>
                    <w:t>每年</w:t>
                  </w:r>
                  <w:r w:rsidRPr="00876B5D">
                    <w:rPr>
                      <w:rFonts w:hint="eastAsia"/>
                    </w:rPr>
                    <w:t>3</w:t>
                  </w:r>
                  <w:r w:rsidR="00C6748E" w:rsidRPr="00876B5D">
                    <w:rPr>
                      <w:rFonts w:hint="eastAsia"/>
                    </w:rPr>
                    <w:t>-4</w:t>
                  </w:r>
                  <w:r w:rsidRPr="00876B5D">
                    <w:rPr>
                      <w:rFonts w:hint="eastAsia"/>
                    </w:rPr>
                    <w:t>月，召开下一年度招生工作会议（下发招生计划及招生简章）</w:t>
                  </w:r>
                </w:p>
                <w:p w:rsidR="00F34B02" w:rsidRDefault="00F34B02"/>
              </w:txbxContent>
            </v:textbox>
          </v:rect>
        </w:pict>
      </w: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6" type="#_x0000_t13" style="position:absolute;left:0;text-align:left;margin-left:167.75pt;margin-top:15.05pt;width:21.75pt;height:7.15pt;z-index:251790336;mso-width-relative:page;mso-height-relative:page"/>
        </w:pict>
      </w:r>
    </w:p>
    <w:p w:rsidR="00F34B02" w:rsidRDefault="00AD2859">
      <w:r>
        <w:pict>
          <v:roundrect id="_x0000_s1061" style="position:absolute;left:0;text-align:left;margin-left:199.35pt;margin-top:11.65pt;width:257.95pt;height:93.55pt;z-index:251785216;mso-width-relative:page;mso-height-relative:page" arcsize="10923f">
            <v:textbox>
              <w:txbxContent>
                <w:p w:rsidR="00F34B02" w:rsidRDefault="00C1200D">
                  <w:pPr>
                    <w:spacing w:line="192" w:lineRule="auto"/>
                  </w:pPr>
                  <w:r>
                    <w:rPr>
                      <w:rFonts w:hint="eastAsia"/>
                    </w:rPr>
                    <w:t>关键点：</w:t>
                  </w:r>
                  <w:r>
                    <w:rPr>
                      <w:rFonts w:hint="eastAsia"/>
                    </w:rPr>
                    <w:t>1.</w:t>
                  </w:r>
                  <w:r w:rsidR="006954A4">
                    <w:rPr>
                      <w:rFonts w:hint="eastAsia"/>
                    </w:rPr>
                    <w:t>各院所将两表（附表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）电子版发至邮箱</w:t>
                  </w:r>
                  <w:r w:rsidR="001203F6">
                    <w:rPr>
                      <w:rFonts w:hint="eastAsia"/>
                    </w:rPr>
                    <w:t>zhaosheng</w:t>
                  </w:r>
                  <w:bookmarkStart w:id="0" w:name="_GoBack"/>
                  <w:bookmarkEnd w:id="0"/>
                  <w:r w:rsidR="001203F6">
                    <w:rPr>
                      <w:rFonts w:hint="eastAsia"/>
                    </w:rPr>
                    <w:t>@casqy.com</w:t>
                  </w:r>
                  <w:r w:rsidRPr="00876B5D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同时将两表纸版通过交换送达幼儿园。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汇总表须盖院所章。</w:t>
                  </w:r>
                  <w:r>
                    <w:rPr>
                      <w:rFonts w:hint="eastAsia"/>
                    </w:rPr>
                    <w:t xml:space="preserve">3. </w:t>
                  </w:r>
                  <w:r>
                    <w:rPr>
                      <w:rFonts w:hint="eastAsia"/>
                    </w:rPr>
                    <w:t>所有信息必须按照要求填写完整，准确（与院</w:t>
                  </w:r>
                  <w:r>
                    <w:rPr>
                      <w:rFonts w:hint="eastAsia"/>
                    </w:rPr>
                    <w:t>ARP</w:t>
                  </w:r>
                  <w:r>
                    <w:rPr>
                      <w:rFonts w:hint="eastAsia"/>
                    </w:rPr>
                    <w:t>系统一致），以盖章的纸质版为准。</w:t>
                  </w:r>
                </w:p>
              </w:txbxContent>
            </v:textbox>
          </v:roundrect>
        </w:pict>
      </w:r>
      <w:r>
        <w:pict>
          <v:shape id="_x0000_s1078" type="#_x0000_t32" style="position:absolute;left:0;text-align:left;margin-left:61.2pt;margin-top:16.75pt;width:0;height:21pt;z-index:251793408;mso-width-relative:page;mso-height-relative:page" o:connectortype="straight">
            <v:stroke endarrow="block"/>
          </v:shape>
        </w:pict>
      </w:r>
    </w:p>
    <w:p w:rsidR="00F34B02" w:rsidRDefault="00AD2859">
      <w:r>
        <w:pict>
          <v:rect id="_x0000_s1037" style="position:absolute;left:0;text-align:left;margin-left:-29.55pt;margin-top:14.3pt;width:189.05pt;height:36pt;z-index:251777024;mso-width-relative:page;mso-height-relative:page">
            <v:textbox>
              <w:txbxContent>
                <w:p w:rsidR="00F34B02" w:rsidRDefault="00876B5D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 w:rsidR="00C1200D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31</w:t>
                  </w:r>
                  <w:r w:rsidR="00C1200D">
                    <w:rPr>
                      <w:rFonts w:hint="eastAsia"/>
                    </w:rPr>
                    <w:t>日前完成预报名工作</w:t>
                  </w:r>
                </w:p>
              </w:txbxContent>
            </v:textbox>
          </v:rect>
        </w:pict>
      </w:r>
    </w:p>
    <w:p w:rsidR="00F34B02" w:rsidRDefault="00AD2859">
      <w:r>
        <w:pict>
          <v:shape id="_x0000_s1067" type="#_x0000_t13" style="position:absolute;left:0;text-align:left;margin-left:167.75pt;margin-top:6.4pt;width:21.75pt;height:7.15pt;z-index:251791360;mso-width-relative:page;mso-height-relative:page"/>
        </w:pict>
      </w:r>
    </w:p>
    <w:p w:rsidR="00F34B02" w:rsidRDefault="00AD2859">
      <w:r>
        <w:pict>
          <v:shape id="_x0000_s1079" type="#_x0000_t32" style="position:absolute;left:0;text-align:left;margin-left:61.2pt;margin-top:4.35pt;width:0;height:21pt;z-index:251794432;mso-width-relative:page;mso-height-relative:page" o:connectortype="straight">
            <v:stroke endarrow="block"/>
          </v:shape>
        </w:pict>
      </w:r>
    </w:p>
    <w:p w:rsidR="00F34B02" w:rsidRDefault="00AD2859">
      <w:r>
        <w:pict>
          <v:shape id="_x0000_s1065" type="#_x0000_t13" style="position:absolute;left:0;text-align:left;margin-left:167.75pt;margin-top:21.25pt;width:21.75pt;height:7.15pt;z-index:251789312;mso-width-relative:page;mso-height-relative:page"/>
        </w:pict>
      </w:r>
      <w:r>
        <w:pict>
          <v:rect id="_x0000_s1035" style="position:absolute;left:0;text-align:left;margin-left:-29.6pt;margin-top:2.65pt;width:189.05pt;height:36pt;z-index:251774976;mso-width-relative:page;mso-height-relative:page">
            <v:textbox>
              <w:txbxContent>
                <w:p w:rsidR="00F34B02" w:rsidRDefault="00876B5D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6</w:t>
                  </w:r>
                  <w:r w:rsidR="00C1200D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30</w:t>
                  </w:r>
                  <w:r w:rsidR="00C1200D">
                    <w:rPr>
                      <w:rFonts w:hint="eastAsia"/>
                    </w:rPr>
                    <w:t>日前，完成招生统计、情况沟通及统筹调配工作</w:t>
                  </w:r>
                </w:p>
                <w:p w:rsidR="00F34B02" w:rsidRDefault="00C1200D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（院内招生截止）</w:t>
                  </w:r>
                </w:p>
                <w:p w:rsidR="00F34B02" w:rsidRDefault="00F34B02"/>
              </w:txbxContent>
            </v:textbox>
          </v: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81" type="#_x0000_t32" style="position:absolute;left:0;text-align:left;margin-left:61.2pt;margin-top:16.4pt;width:0;height:21pt;z-index:251796480;mso-width-relative:page;mso-height-relative:page" o:connectortype="straight">
            <v:stroke endarrow="block"/>
          </v:shape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rect id="_x0000_s1036" style="position:absolute;left:0;text-align:left;margin-left:-31.25pt;margin-top:14.3pt;width:190.7pt;height:36pt;z-index:251776000;mso-width-relative:page;mso-height-relative:page">
            <v:textbox>
              <w:txbxContent>
                <w:p w:rsidR="00F34B02" w:rsidRDefault="00876B5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</w:rPr>
                    <w:t>7</w:t>
                  </w:r>
                  <w:r w:rsidR="00C1200D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31</w:t>
                  </w:r>
                  <w:r w:rsidR="00C1200D">
                    <w:rPr>
                      <w:rFonts w:hint="eastAsia"/>
                    </w:rPr>
                    <w:t>日前，向各单位反馈</w:t>
                  </w:r>
                  <w:r w:rsidR="00C1200D">
                    <w:rPr>
                      <w:rFonts w:hint="eastAsia"/>
                      <w:color w:val="000000" w:themeColor="text1"/>
                    </w:rPr>
                    <w:t>信息</w:t>
                  </w:r>
                </w:p>
              </w:txbxContent>
            </v:textbox>
          </v:rect>
        </w:pict>
      </w:r>
      <w:r>
        <w:rPr>
          <w:color w:val="000000" w:themeColor="text1"/>
        </w:rPr>
        <w:pict>
          <v:roundrect id="_x0000_s1093" style="position:absolute;left:0;text-align:left;margin-left:199.35pt;margin-top:12.85pt;width:257.95pt;height:28.9pt;z-index:251770880;mso-width-relative:page;mso-height-relative:page" arcsize="10923f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关键点：人员、幼儿园等信息。</w:t>
                  </w:r>
                </w:p>
              </w:txbxContent>
            </v:textbox>
          </v:round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94" type="#_x0000_t13" style="position:absolute;left:0;text-align:left;margin-left:167.75pt;margin-top:-.15pt;width:21.75pt;height:7.15pt;z-index:251771904;mso-width-relative:page;mso-height-relative:page"/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82" type="#_x0000_t32" style="position:absolute;left:0;text-align:left;margin-left:63.95pt;margin-top:3.5pt;width:0;height:21pt;z-index:251797504;mso-width-relative:page;mso-height-relative:page" o:connectortype="straight">
            <v:stroke endarrow="block"/>
          </v:shape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64" type="#_x0000_t13" style="position:absolute;left:0;text-align:left;margin-left:167.75pt;margin-top:15.45pt;width:21.75pt;height:7.15pt;z-index:251788288;mso-width-relative:page;mso-height-relative:page"/>
        </w:pict>
      </w:r>
      <w:r>
        <w:rPr>
          <w:color w:val="000000" w:themeColor="text1"/>
        </w:rPr>
        <w:pict>
          <v:rect id="_x0000_s1045" style="position:absolute;left:0;text-align:left;margin-left:-29.6pt;margin-top:1.7pt;width:189.05pt;height:36pt;z-index:251778048;mso-width-relative:page;mso-height-relative:page">
            <v:textbox>
              <w:txbxContent>
                <w:p w:rsidR="00F34B02" w:rsidRDefault="00C1200D">
                  <w:pPr>
                    <w:jc w:val="center"/>
                  </w:pPr>
                  <w:r>
                    <w:rPr>
                      <w:rFonts w:hint="eastAsia"/>
                    </w:rPr>
                    <w:t>次年</w:t>
                  </w:r>
                  <w:r>
                    <w:rPr>
                      <w:rFonts w:hint="eastAsia"/>
                    </w:rPr>
                    <w:t>6</w:t>
                  </w:r>
                  <w:r w:rsidR="00876B5D">
                    <w:rPr>
                      <w:rFonts w:hint="eastAsia"/>
                    </w:rPr>
                    <w:t>月，分区开展幼儿入园资料审核</w:t>
                  </w:r>
                </w:p>
              </w:txbxContent>
            </v:textbox>
          </v: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83" type="#_x0000_t32" style="position:absolute;left:0;text-align:left;margin-left:63.95pt;margin-top:14.9pt;width:0;height:21pt;z-index:251798528;mso-width-relative:page;mso-height-relative:page" o:connectortype="straight">
            <v:stroke endarrow="block"/>
          </v:shape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rect id="_x0000_s1048" style="position:absolute;left:0;text-align:left;margin-left:-29.6pt;margin-top:12.5pt;width:189.05pt;height:36pt;z-index:251780096;mso-width-relative:page;mso-height-relative:page">
            <v:textbox>
              <w:txbxContent>
                <w:p w:rsidR="00F34B02" w:rsidRDefault="00C1200D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次年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月，幼儿</w:t>
                  </w:r>
                  <w:proofErr w:type="gramStart"/>
                  <w:r>
                    <w:rPr>
                      <w:rFonts w:hint="eastAsia"/>
                    </w:rPr>
                    <w:t>园通</w:t>
                  </w:r>
                  <w:proofErr w:type="gramEnd"/>
                  <w:r>
                    <w:rPr>
                      <w:rFonts w:hint="eastAsia"/>
                    </w:rPr>
                    <w:t>知家长</w:t>
                  </w:r>
                </w:p>
                <w:p w:rsidR="00F34B02" w:rsidRDefault="00C1200D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办理入园手续</w:t>
                  </w:r>
                </w:p>
                <w:p w:rsidR="00F34B02" w:rsidRDefault="00F34B02"/>
              </w:txbxContent>
            </v:textbox>
          </v: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roundrect id="_x0000_s1058" style="position:absolute;left:0;text-align:left;margin-left:199.35pt;margin-top:20pt;width:257.95pt;height:74.25pt;z-index:251782144;mso-width-relative:page;mso-height-relative:page" arcsize="10923f">
            <v:textbox>
              <w:txbxContent>
                <w:p w:rsidR="00F34B02" w:rsidRDefault="00C1200D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地点为各园所。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家长需携带：户口本原件、首页和本人页复印件各一份；保健记录；</w:t>
                  </w:r>
                  <w:r w:rsidR="00876B5D">
                    <w:rPr>
                      <w:rFonts w:hint="eastAsia"/>
                    </w:rPr>
                    <w:t>预防接种证；</w:t>
                  </w:r>
                  <w:r>
                    <w:rPr>
                      <w:rFonts w:hint="eastAsia"/>
                    </w:rPr>
                    <w:t>缴纳相关费用；农行卡一张</w:t>
                  </w:r>
                  <w:r w:rsidR="00876B5D">
                    <w:rPr>
                      <w:rFonts w:hint="eastAsia"/>
                    </w:rPr>
                    <w:t>。</w:t>
                  </w:r>
                </w:p>
              </w:txbxContent>
            </v:textbox>
          </v:round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80" type="#_x0000_t32" style="position:absolute;left:0;text-align:left;margin-left:63.95pt;margin-top:1.7pt;width:0;height:21pt;z-index:251795456;mso-width-relative:page;mso-height-relative:page" o:connectortype="straight">
            <v:stroke endarrow="block"/>
          </v:shape>
        </w:pict>
      </w:r>
      <w:r>
        <w:rPr>
          <w:color w:val="000000" w:themeColor="text1"/>
        </w:rPr>
        <w:pict>
          <v:rect id="_x0000_s1046" style="position:absolute;left:0;text-align:left;margin-left:-29.6pt;margin-top:22.7pt;width:189.05pt;height:31.45pt;z-index:251779072;mso-width-relative:page;mso-height-relative:page">
            <v:textbox>
              <w:txbxContent>
                <w:p w:rsidR="00F34B02" w:rsidRDefault="00C1200D">
                  <w:pPr>
                    <w:jc w:val="center"/>
                  </w:pPr>
                  <w:r>
                    <w:rPr>
                      <w:rFonts w:hint="eastAsia"/>
                    </w:rPr>
                    <w:t>次年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日，幼儿入园</w:t>
                  </w:r>
                </w:p>
              </w:txbxContent>
            </v:textbox>
          </v:rect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63" type="#_x0000_t13" style="position:absolute;left:0;text-align:left;margin-left:167.75pt;margin-top:8.55pt;width:21.75pt;height:7.15pt;z-index:251787264;mso-width-relative:page;mso-height-relative:page"/>
        </w:pict>
      </w:r>
    </w:p>
    <w:p w:rsidR="00F34B02" w:rsidRDefault="00AD2859">
      <w:pPr>
        <w:rPr>
          <w:color w:val="000000" w:themeColor="text1"/>
        </w:rPr>
      </w:pPr>
      <w:r>
        <w:rPr>
          <w:color w:val="000000" w:themeColor="text1"/>
        </w:rPr>
        <w:pict>
          <v:shape id="_x0000_s1084" type="#_x0000_t32" style="position:absolute;left:0;text-align:left;margin-left:63.95pt;margin-top:7.35pt;width:0;height:21pt;z-index:251799552;mso-width-relative:page;mso-height-relative:page" o:connectortype="straight">
            <v:stroke endarrow="block"/>
          </v:shape>
        </w:pict>
      </w:r>
    </w:p>
    <w:p w:rsidR="00F34B02" w:rsidRDefault="00AD2859">
      <w:pPr>
        <w:tabs>
          <w:tab w:val="left" w:pos="435"/>
        </w:tabs>
        <w:rPr>
          <w:color w:val="000000" w:themeColor="text1"/>
        </w:rPr>
      </w:pPr>
      <w:r>
        <w:pict>
          <v:group id="_x0000_s1070" style="position:absolute;left:0;text-align:left;margin-left:9.55pt;margin-top:4.95pt;width:112.9pt;height:67.55pt;z-index:251781120" coordorigin="1350,15525" coordsize="2985,975">
            <v:oval id="_x0000_s1053" style="position:absolute;left:1350;top:15525;width:2985;height:975"/>
            <v:oval id="_x0000_s1055" style="position:absolute;left:1650;top:15645;width:2460;height:735">
              <v:textbox>
                <w:txbxContent>
                  <w:p w:rsidR="00F34B02" w:rsidRDefault="00C1200D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幼儿园招生</w:t>
                    </w:r>
                  </w:p>
                  <w:p w:rsidR="00F34B02" w:rsidRDefault="00C1200D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结束</w:t>
                    </w:r>
                  </w:p>
                </w:txbxContent>
              </v:textbox>
            </v:oval>
          </v:group>
        </w:pict>
      </w:r>
      <w:r w:rsidR="00C1200D">
        <w:rPr>
          <w:color w:val="000000" w:themeColor="text1"/>
        </w:rPr>
        <w:tab/>
      </w:r>
    </w:p>
    <w:p w:rsidR="00F34B02" w:rsidRDefault="00C1200D">
      <w:pPr>
        <w:tabs>
          <w:tab w:val="left" w:pos="2265"/>
          <w:tab w:val="left" w:pos="4005"/>
        </w:tabs>
      </w:pPr>
      <w:r>
        <w:tab/>
      </w:r>
      <w:r>
        <w:tab/>
      </w:r>
    </w:p>
    <w:p w:rsidR="00F34B02" w:rsidRDefault="00C1200D">
      <w:pPr>
        <w:tabs>
          <w:tab w:val="left" w:pos="990"/>
        </w:tabs>
      </w:pPr>
      <w:r>
        <w:tab/>
      </w:r>
    </w:p>
    <w:p w:rsidR="00F34B02" w:rsidRDefault="00C1200D">
      <w:pPr>
        <w:tabs>
          <w:tab w:val="left" w:pos="2925"/>
        </w:tabs>
      </w:pPr>
      <w:r>
        <w:tab/>
      </w:r>
    </w:p>
    <w:p w:rsidR="00F34B02" w:rsidRDefault="00F34B02">
      <w:pPr>
        <w:tabs>
          <w:tab w:val="left" w:pos="2430"/>
        </w:tabs>
      </w:pPr>
    </w:p>
    <w:p w:rsidR="00F34B02" w:rsidRDefault="00F34B02"/>
    <w:p w:rsidR="00F34B02" w:rsidRDefault="00C1200D">
      <w:r>
        <w:rPr>
          <w:rFonts w:hint="eastAsia"/>
        </w:rPr>
        <w:t>招生服务热线：</w:t>
      </w:r>
      <w:r>
        <w:rPr>
          <w:rFonts w:hint="eastAsia"/>
        </w:rPr>
        <w:t>400-006-1638</w:t>
      </w:r>
    </w:p>
    <w:sectPr w:rsidR="00F3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59" w:rsidRDefault="00AD2859" w:rsidP="00C6748E">
      <w:pPr>
        <w:spacing w:line="240" w:lineRule="auto"/>
      </w:pPr>
      <w:r>
        <w:separator/>
      </w:r>
    </w:p>
  </w:endnote>
  <w:endnote w:type="continuationSeparator" w:id="0">
    <w:p w:rsidR="00AD2859" w:rsidRDefault="00AD2859" w:rsidP="00C6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59" w:rsidRDefault="00AD2859" w:rsidP="00C6748E">
      <w:pPr>
        <w:spacing w:line="240" w:lineRule="auto"/>
      </w:pPr>
      <w:r>
        <w:separator/>
      </w:r>
    </w:p>
  </w:footnote>
  <w:footnote w:type="continuationSeparator" w:id="0">
    <w:p w:rsidR="00AD2859" w:rsidRDefault="00AD2859" w:rsidP="00C674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C6C"/>
    <w:rsid w:val="00025023"/>
    <w:rsid w:val="00067A8C"/>
    <w:rsid w:val="00071841"/>
    <w:rsid w:val="00092285"/>
    <w:rsid w:val="000A4209"/>
    <w:rsid w:val="000C0D12"/>
    <w:rsid w:val="000D7E33"/>
    <w:rsid w:val="00100B1F"/>
    <w:rsid w:val="001024A3"/>
    <w:rsid w:val="0011093E"/>
    <w:rsid w:val="0011750A"/>
    <w:rsid w:val="001203F6"/>
    <w:rsid w:val="00162088"/>
    <w:rsid w:val="00162534"/>
    <w:rsid w:val="00167C77"/>
    <w:rsid w:val="00190202"/>
    <w:rsid w:val="001B0C6C"/>
    <w:rsid w:val="001C29A3"/>
    <w:rsid w:val="001D1BCB"/>
    <w:rsid w:val="001D44D6"/>
    <w:rsid w:val="001F051A"/>
    <w:rsid w:val="001F5CAD"/>
    <w:rsid w:val="002374E7"/>
    <w:rsid w:val="00260A1E"/>
    <w:rsid w:val="002628FA"/>
    <w:rsid w:val="00276FFA"/>
    <w:rsid w:val="0028716B"/>
    <w:rsid w:val="002C54B9"/>
    <w:rsid w:val="002E04D5"/>
    <w:rsid w:val="002F4A02"/>
    <w:rsid w:val="00303073"/>
    <w:rsid w:val="003035A7"/>
    <w:rsid w:val="00314D4B"/>
    <w:rsid w:val="003234B1"/>
    <w:rsid w:val="003473F1"/>
    <w:rsid w:val="0035629D"/>
    <w:rsid w:val="003711D9"/>
    <w:rsid w:val="003968BD"/>
    <w:rsid w:val="003A4A03"/>
    <w:rsid w:val="003B12C3"/>
    <w:rsid w:val="003D3172"/>
    <w:rsid w:val="004139D6"/>
    <w:rsid w:val="00435B23"/>
    <w:rsid w:val="0047241C"/>
    <w:rsid w:val="00483E3D"/>
    <w:rsid w:val="0049463D"/>
    <w:rsid w:val="004A1795"/>
    <w:rsid w:val="004A3E5E"/>
    <w:rsid w:val="004B12AE"/>
    <w:rsid w:val="004C189C"/>
    <w:rsid w:val="004E5247"/>
    <w:rsid w:val="00506168"/>
    <w:rsid w:val="00542FBC"/>
    <w:rsid w:val="00577639"/>
    <w:rsid w:val="005966D0"/>
    <w:rsid w:val="005A1ACE"/>
    <w:rsid w:val="006217FF"/>
    <w:rsid w:val="00622AC8"/>
    <w:rsid w:val="00634646"/>
    <w:rsid w:val="006414D7"/>
    <w:rsid w:val="006533A7"/>
    <w:rsid w:val="00657407"/>
    <w:rsid w:val="0068181A"/>
    <w:rsid w:val="00687C1D"/>
    <w:rsid w:val="006954A4"/>
    <w:rsid w:val="006B65FF"/>
    <w:rsid w:val="006D2ECF"/>
    <w:rsid w:val="006D3C61"/>
    <w:rsid w:val="006E10F1"/>
    <w:rsid w:val="006E66F4"/>
    <w:rsid w:val="0071275E"/>
    <w:rsid w:val="007429D3"/>
    <w:rsid w:val="00765E2A"/>
    <w:rsid w:val="007A7B16"/>
    <w:rsid w:val="007B2C41"/>
    <w:rsid w:val="007E28DE"/>
    <w:rsid w:val="007E2EBF"/>
    <w:rsid w:val="007E429A"/>
    <w:rsid w:val="00836100"/>
    <w:rsid w:val="00842831"/>
    <w:rsid w:val="00876B5D"/>
    <w:rsid w:val="008B049B"/>
    <w:rsid w:val="008F7399"/>
    <w:rsid w:val="00904F2E"/>
    <w:rsid w:val="00905C3E"/>
    <w:rsid w:val="00913EE7"/>
    <w:rsid w:val="00925152"/>
    <w:rsid w:val="0093146E"/>
    <w:rsid w:val="00986260"/>
    <w:rsid w:val="009C1EFD"/>
    <w:rsid w:val="009D06AF"/>
    <w:rsid w:val="00A23DF5"/>
    <w:rsid w:val="00A31665"/>
    <w:rsid w:val="00A31CCB"/>
    <w:rsid w:val="00A512CF"/>
    <w:rsid w:val="00A60582"/>
    <w:rsid w:val="00A77D56"/>
    <w:rsid w:val="00AD2859"/>
    <w:rsid w:val="00AD41D5"/>
    <w:rsid w:val="00AD5910"/>
    <w:rsid w:val="00AF28C2"/>
    <w:rsid w:val="00B70575"/>
    <w:rsid w:val="00BA68D6"/>
    <w:rsid w:val="00BA77F0"/>
    <w:rsid w:val="00BC0C9A"/>
    <w:rsid w:val="00BF2377"/>
    <w:rsid w:val="00BF7B90"/>
    <w:rsid w:val="00C1200D"/>
    <w:rsid w:val="00C6748E"/>
    <w:rsid w:val="00CE065A"/>
    <w:rsid w:val="00D0368E"/>
    <w:rsid w:val="00D13FF4"/>
    <w:rsid w:val="00D265A7"/>
    <w:rsid w:val="00D54247"/>
    <w:rsid w:val="00D54C37"/>
    <w:rsid w:val="00D706F5"/>
    <w:rsid w:val="00D828D2"/>
    <w:rsid w:val="00D9152E"/>
    <w:rsid w:val="00DF5923"/>
    <w:rsid w:val="00E30059"/>
    <w:rsid w:val="00E3018C"/>
    <w:rsid w:val="00E63F4F"/>
    <w:rsid w:val="00E75C07"/>
    <w:rsid w:val="00E92E3E"/>
    <w:rsid w:val="00EA2FFA"/>
    <w:rsid w:val="00EE57B9"/>
    <w:rsid w:val="00F0693C"/>
    <w:rsid w:val="00F154D0"/>
    <w:rsid w:val="00F27BB4"/>
    <w:rsid w:val="00F34B02"/>
    <w:rsid w:val="00F56373"/>
    <w:rsid w:val="00F5655D"/>
    <w:rsid w:val="00F602B5"/>
    <w:rsid w:val="00F72D93"/>
    <w:rsid w:val="00F734CB"/>
    <w:rsid w:val="00F74947"/>
    <w:rsid w:val="00F94BDB"/>
    <w:rsid w:val="00FB51E5"/>
    <w:rsid w:val="23E426EB"/>
    <w:rsid w:val="56A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77"/>
        <o:r id="V:Rule2" type="connector" idref="#_x0000_s1079"/>
        <o:r id="V:Rule3" type="connector" idref="#_x0000_s1078"/>
        <o:r id="V:Rule4" type="connector" idref="#_x0000_s1082"/>
        <o:r id="V:Rule5" type="connector" idref="#_x0000_s1083"/>
        <o:r id="V:Rule6" type="connector" idref="#_x0000_s1081"/>
        <o:r id="V:Rule7" type="connector" idref="#_x0000_s1080"/>
        <o:r id="V:Rule8" type="connector" idref="#_x0000_s108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86"/>
    <customShpInfo spid="_x0000_s2084"/>
    <customShpInfo spid="_x0000_s2083"/>
    <customShpInfo spid="_x0000_s2101"/>
    <customShpInfo spid="_x0000_s2090"/>
    <customShpInfo spid="_x0000_s2051"/>
    <customShpInfo spid="_x0000_s2085"/>
    <customShpInfo spid="_x0000_s2102"/>
    <customShpInfo spid="_x0000_s2061"/>
    <customShpInfo spid="_x0000_s2091"/>
    <customShpInfo spid="_x0000_s2103"/>
    <customShpInfo spid="_x0000_s2089"/>
    <customShpInfo spid="_x0000_s2059"/>
    <customShpInfo spid="_x0000_s2105"/>
    <customShpInfo spid="_x0000_s2060"/>
    <customShpInfo spid="_x0000_s2117"/>
    <customShpInfo spid="_x0000_s2118"/>
    <customShpInfo spid="_x0000_s2106"/>
    <customShpInfo spid="_x0000_s2088"/>
    <customShpInfo spid="_x0000_s2069"/>
    <customShpInfo spid="_x0000_s2107"/>
    <customShpInfo spid="_x0000_s2072"/>
    <customShpInfo spid="_x0000_s2082"/>
    <customShpInfo spid="_x0000_s2104"/>
    <customShpInfo spid="_x0000_s2070"/>
    <customShpInfo spid="_x0000_s2087"/>
    <customShpInfo spid="_x0000_s2108"/>
    <customShpInfo spid="_x0000_s2077"/>
    <customShpInfo spid="_x0000_s2079"/>
    <customShpInfo spid="_x0000_s209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4720AA-159A-4FCF-B98D-E30CBA08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43</cp:revision>
  <cp:lastPrinted>2013-11-29T07:29:00Z</cp:lastPrinted>
  <dcterms:created xsi:type="dcterms:W3CDTF">2013-11-15T05:21:00Z</dcterms:created>
  <dcterms:modified xsi:type="dcterms:W3CDTF">2018-04-17T07:58:00Z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